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FD" w:rsidRDefault="00716DFD" w:rsidP="00716DFD">
      <w:pPr>
        <w:ind w:left="180" w:hanging="180"/>
        <w:rPr>
          <w:rFonts w:ascii="Arial" w:hAnsi="Arial" w:cs="Arial"/>
          <w:sz w:val="20"/>
          <w:szCs w:val="20"/>
        </w:rPr>
      </w:pPr>
    </w:p>
    <w:p w:rsidR="00C1126A" w:rsidRPr="00C1126A" w:rsidRDefault="005F6091" w:rsidP="005F6091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5F6091">
        <w:rPr>
          <w:rFonts w:ascii="Arial" w:eastAsia="Times New Roman" w:hAnsi="Arial" w:cs="Arial"/>
          <w:b/>
          <w:bCs/>
          <w:kern w:val="36"/>
          <w:sz w:val="20"/>
          <w:szCs w:val="20"/>
        </w:rPr>
        <w:t>VCR</w:t>
      </w:r>
      <w:r w:rsidR="00C1126A" w:rsidRPr="00C1126A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removed out of supervision to be under alert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73"/>
      </w:tblGrid>
      <w:tr w:rsidR="00C1126A" w:rsidRPr="00C1126A" w:rsidTr="00C1126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73"/>
            </w:tblGrid>
            <w:tr w:rsidR="00C1126A" w:rsidRPr="00C1126A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C1126A" w:rsidRPr="00C1126A" w:rsidRDefault="00C1126A" w:rsidP="00C11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126A" w:rsidRPr="00C1126A" w:rsidRDefault="00C1126A" w:rsidP="00C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126A" w:rsidRPr="00C1126A" w:rsidRDefault="00C1126A" w:rsidP="00C112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3"/>
      </w:tblGrid>
      <w:tr w:rsidR="00C1126A" w:rsidRPr="00C1126A" w:rsidTr="00C1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26A" w:rsidRPr="00C1126A" w:rsidRDefault="00C1126A" w:rsidP="005F60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6A">
              <w:rPr>
                <w:rFonts w:ascii="Arial" w:eastAsia="Times New Roman" w:hAnsi="Arial" w:cs="Arial"/>
                <w:sz w:val="20"/>
                <w:szCs w:val="20"/>
              </w:rPr>
              <w:t>Pursuant to Regulations on Listing at HNX attached to Decision No.</w:t>
            </w:r>
            <w:r w:rsidR="005F609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Pr="00C1126A">
              <w:rPr>
                <w:rFonts w:ascii="Arial" w:eastAsia="Times New Roman" w:hAnsi="Arial" w:cs="Arial"/>
                <w:sz w:val="20"/>
                <w:szCs w:val="20"/>
              </w:rPr>
              <w:t xml:space="preserve">/QĐ-SGDHN dated 17/01/2014, </w:t>
            </w:r>
            <w:r w:rsidR="005F6091">
              <w:rPr>
                <w:rFonts w:ascii="Arial" w:eastAsia="Times New Roman" w:hAnsi="Arial" w:cs="Arial"/>
                <w:sz w:val="20"/>
                <w:szCs w:val="20"/>
              </w:rPr>
              <w:t>on 1</w:t>
            </w:r>
            <w:r w:rsidRPr="00C1126A">
              <w:rPr>
                <w:rFonts w:ascii="Arial" w:eastAsia="Times New Roman" w:hAnsi="Arial" w:cs="Arial"/>
                <w:sz w:val="20"/>
                <w:szCs w:val="20"/>
              </w:rPr>
              <w:t>6/03/2015, HNX announces that the following stock has been removed from supervision to be under alert:</w:t>
            </w:r>
          </w:p>
          <w:p w:rsidR="005F6091" w:rsidRPr="00C1126A" w:rsidRDefault="00C1126A" w:rsidP="005F6091">
            <w:pPr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C1126A">
              <w:rPr>
                <w:rFonts w:ascii="Arial" w:eastAsia="Times New Roman" w:hAnsi="Arial" w:cs="Arial"/>
                <w:sz w:val="14"/>
                <w:szCs w:val="14"/>
              </w:rPr>
              <w:t xml:space="preserve">          </w:t>
            </w:r>
            <w:r w:rsidRPr="00C1126A">
              <w:rPr>
                <w:rFonts w:ascii="Arial" w:eastAsia="Times New Roman" w:hAnsi="Arial" w:cs="Arial"/>
                <w:sz w:val="20"/>
                <w:szCs w:val="20"/>
              </w:rPr>
              <w:t xml:space="preserve">Issuer: </w:t>
            </w:r>
            <w:proofErr w:type="spellStart"/>
            <w:r w:rsidR="005F6091" w:rsidRPr="005F6091">
              <w:rPr>
                <w:rFonts w:ascii="Arial" w:eastAsia="Times New Roman" w:hAnsi="Arial" w:cs="Arial"/>
                <w:sz w:val="20"/>
                <w:szCs w:val="20"/>
              </w:rPr>
              <w:t>Vinaconex</w:t>
            </w:r>
            <w:proofErr w:type="spellEnd"/>
            <w:r w:rsidR="005F6091" w:rsidRPr="005F6091">
              <w:rPr>
                <w:rFonts w:ascii="Arial" w:eastAsia="Times New Roman" w:hAnsi="Arial" w:cs="Arial"/>
                <w:sz w:val="20"/>
                <w:szCs w:val="20"/>
              </w:rPr>
              <w:t xml:space="preserve"> Investment and Tourism Development</w:t>
            </w:r>
            <w:r w:rsidR="005F6091">
              <w:rPr>
                <w:rFonts w:ascii="Arial" w:eastAsia="Times New Roman" w:hAnsi="Arial" w:cs="Arial"/>
                <w:sz w:val="20"/>
                <w:szCs w:val="20"/>
              </w:rPr>
              <w:t xml:space="preserve"> JSC</w:t>
            </w:r>
          </w:p>
          <w:p w:rsidR="00C1126A" w:rsidRPr="00C1126A" w:rsidRDefault="00C1126A" w:rsidP="005F6091">
            <w:pPr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C1126A">
              <w:rPr>
                <w:rFonts w:ascii="Arial" w:eastAsia="Times New Roman" w:hAnsi="Arial" w:cs="Arial"/>
                <w:sz w:val="14"/>
                <w:szCs w:val="14"/>
              </w:rPr>
              <w:t xml:space="preserve">          </w:t>
            </w:r>
            <w:r w:rsidRPr="00C1126A">
              <w:rPr>
                <w:rFonts w:ascii="Arial" w:eastAsia="Times New Roman" w:hAnsi="Arial" w:cs="Arial"/>
                <w:sz w:val="20"/>
                <w:szCs w:val="20"/>
              </w:rPr>
              <w:t xml:space="preserve">Stock code: </w:t>
            </w:r>
            <w:r w:rsidR="005F6091">
              <w:rPr>
                <w:rFonts w:ascii="Arial" w:eastAsia="Times New Roman" w:hAnsi="Arial" w:cs="Arial"/>
                <w:sz w:val="20"/>
                <w:szCs w:val="20"/>
              </w:rPr>
              <w:t>VCR</w:t>
            </w:r>
          </w:p>
          <w:p w:rsidR="00C1126A" w:rsidRPr="00C1126A" w:rsidRDefault="00C1126A" w:rsidP="005F6091">
            <w:pPr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C1126A">
              <w:rPr>
                <w:rFonts w:ascii="Arial" w:eastAsia="Times New Roman" w:hAnsi="Arial" w:cs="Arial"/>
                <w:sz w:val="14"/>
                <w:szCs w:val="14"/>
              </w:rPr>
              <w:t xml:space="preserve">          </w:t>
            </w:r>
            <w:r w:rsidRPr="00C1126A">
              <w:rPr>
                <w:rFonts w:ascii="Arial" w:eastAsia="Times New Roman" w:hAnsi="Arial" w:cs="Arial"/>
                <w:sz w:val="20"/>
                <w:szCs w:val="20"/>
              </w:rPr>
              <w:t>Reason: Profit after tax in the Financial statement 2014 is positive and undistributed profit on 31/12/2014 is negative in the Audited Financial statement 2014 according to Point 5.2 Clause 5 Article 13 of Trading regulations.</w:t>
            </w:r>
          </w:p>
          <w:p w:rsidR="00C1126A" w:rsidRPr="00C1126A" w:rsidRDefault="00C1126A" w:rsidP="005F6091">
            <w:pPr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6A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C1126A">
              <w:rPr>
                <w:rFonts w:ascii="Arial" w:eastAsia="Times New Roman" w:hAnsi="Arial" w:cs="Arial"/>
                <w:sz w:val="14"/>
                <w:szCs w:val="14"/>
              </w:rPr>
              <w:t xml:space="preserve">          </w:t>
            </w:r>
            <w:r w:rsidRPr="00C1126A">
              <w:rPr>
                <w:rFonts w:ascii="Arial" w:eastAsia="Times New Roman" w:hAnsi="Arial" w:cs="Arial"/>
                <w:sz w:val="20"/>
                <w:szCs w:val="20"/>
              </w:rPr>
              <w:t>Effective date: 1</w:t>
            </w:r>
            <w:r w:rsidR="005F6091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C1126A">
              <w:rPr>
                <w:rFonts w:ascii="Arial" w:eastAsia="Times New Roman" w:hAnsi="Arial" w:cs="Arial"/>
                <w:sz w:val="20"/>
                <w:szCs w:val="20"/>
              </w:rPr>
              <w:t>/03/2015</w:t>
            </w:r>
          </w:p>
        </w:tc>
      </w:tr>
    </w:tbl>
    <w:p w:rsidR="00C1126A" w:rsidRPr="00716DFD" w:rsidRDefault="00C1126A" w:rsidP="00716DFD">
      <w:pPr>
        <w:ind w:left="180" w:hanging="180"/>
        <w:rPr>
          <w:rFonts w:ascii="Arial" w:hAnsi="Arial" w:cs="Arial"/>
          <w:sz w:val="20"/>
          <w:szCs w:val="20"/>
        </w:rPr>
      </w:pPr>
    </w:p>
    <w:sectPr w:rsidR="00C1126A" w:rsidRPr="00716DFD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62F2"/>
    <w:multiLevelType w:val="hybridMultilevel"/>
    <w:tmpl w:val="9524F06E"/>
    <w:lvl w:ilvl="0" w:tplc="678025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16DFD"/>
    <w:rsid w:val="000C1C8D"/>
    <w:rsid w:val="001C7B28"/>
    <w:rsid w:val="00224C50"/>
    <w:rsid w:val="0048527C"/>
    <w:rsid w:val="00525EB6"/>
    <w:rsid w:val="005F6091"/>
    <w:rsid w:val="00716DFD"/>
    <w:rsid w:val="007826F7"/>
    <w:rsid w:val="00B17626"/>
    <w:rsid w:val="00C1126A"/>
    <w:rsid w:val="00F37900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11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Telecom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2015-03-17T11:12:00Z</dcterms:created>
  <dcterms:modified xsi:type="dcterms:W3CDTF">2015-03-17T11:12:00Z</dcterms:modified>
</cp:coreProperties>
</file>